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C94F" w14:textId="4EF62F82" w:rsidR="005508BF" w:rsidRPr="00F679A7" w:rsidRDefault="00F679A7" w:rsidP="00F679A7">
      <w:pPr>
        <w:pStyle w:val="NoSpacing"/>
        <w:jc w:val="center"/>
        <w:rPr>
          <w:b/>
          <w:bCs/>
          <w:sz w:val="28"/>
          <w:szCs w:val="28"/>
        </w:rPr>
      </w:pPr>
      <w:r w:rsidRPr="00F679A7">
        <w:rPr>
          <w:b/>
          <w:bCs/>
          <w:sz w:val="28"/>
          <w:szCs w:val="28"/>
        </w:rPr>
        <w:t>State Systemic Improvement Plan (SSIP):</w:t>
      </w:r>
    </w:p>
    <w:p w14:paraId="121F94B9" w14:textId="489CAC3C" w:rsidR="00F679A7" w:rsidRDefault="00F679A7" w:rsidP="00F679A7">
      <w:pPr>
        <w:pStyle w:val="NoSpacing"/>
        <w:jc w:val="center"/>
      </w:pPr>
      <w:r w:rsidRPr="00F679A7">
        <w:rPr>
          <w:b/>
          <w:bCs/>
          <w:sz w:val="28"/>
          <w:szCs w:val="28"/>
        </w:rPr>
        <w:t>State Leadership Meeting</w:t>
      </w:r>
    </w:p>
    <w:p w14:paraId="2F6563C3" w14:textId="77777777" w:rsidR="00F679A7" w:rsidRDefault="00F679A7" w:rsidP="00F679A7">
      <w:pPr>
        <w:pStyle w:val="NoSpacing"/>
        <w:jc w:val="center"/>
      </w:pPr>
    </w:p>
    <w:p w14:paraId="24AAD6F2" w14:textId="56E8E39E" w:rsidR="00F679A7" w:rsidRDefault="00F679A7" w:rsidP="00F679A7">
      <w:pPr>
        <w:pStyle w:val="NoSpacing"/>
        <w:jc w:val="center"/>
      </w:pPr>
      <w:r>
        <w:t>November 14, 2025</w:t>
      </w:r>
    </w:p>
    <w:p w14:paraId="6E96A7A8" w14:textId="77777777" w:rsidR="00F679A7" w:rsidRDefault="00F679A7" w:rsidP="00F679A7">
      <w:pPr>
        <w:pStyle w:val="NoSpacing"/>
        <w:jc w:val="center"/>
      </w:pPr>
    </w:p>
    <w:p w14:paraId="1D6407E4" w14:textId="6CA55A17" w:rsidR="00F679A7" w:rsidRDefault="00F679A7" w:rsidP="00F679A7">
      <w:pPr>
        <w:pStyle w:val="NoSpacing"/>
      </w:pPr>
      <w:r w:rsidRPr="00F679A7">
        <w:rPr>
          <w:u w:val="single"/>
        </w:rPr>
        <w:t>Participants</w:t>
      </w:r>
      <w:r>
        <w:t>: Emily Amerson, Brandie Kendrick, Robin Church, Kelly Hill, Stephanie Rappo, Lisa Terry, Bernita Sykes, Leslie Pakula, Jackie Robinson-Brock, Kyla Patterson</w:t>
      </w:r>
    </w:p>
    <w:p w14:paraId="65D2105A" w14:textId="77777777" w:rsidR="00F679A7" w:rsidRDefault="00F679A7" w:rsidP="00F679A7">
      <w:pPr>
        <w:pStyle w:val="NoSpacing"/>
      </w:pPr>
    </w:p>
    <w:p w14:paraId="54BC415D" w14:textId="390B2A54" w:rsidR="00F679A7" w:rsidRDefault="00F679A7" w:rsidP="00F679A7">
      <w:pPr>
        <w:pStyle w:val="NoSpacing"/>
      </w:pPr>
      <w:r w:rsidRPr="00F679A7">
        <w:rPr>
          <w:u w:val="single"/>
        </w:rPr>
        <w:t>Progress on Planning Activities</w:t>
      </w:r>
      <w:r>
        <w:t>: The team reviewed progress on planned SSIP activities for 2025, including available evaluation information.</w:t>
      </w:r>
    </w:p>
    <w:p w14:paraId="15D85497" w14:textId="77777777" w:rsidR="00F679A7" w:rsidRDefault="00F679A7" w:rsidP="00F679A7">
      <w:pPr>
        <w:pStyle w:val="NoSpacing"/>
      </w:pPr>
    </w:p>
    <w:p w14:paraId="3F19BCFB" w14:textId="2E30BBBF" w:rsidR="00F679A7" w:rsidRDefault="00F679A7" w:rsidP="00F679A7">
      <w:pPr>
        <w:pStyle w:val="NoSpacing"/>
      </w:pPr>
      <w:r w:rsidRPr="00F679A7">
        <w:rPr>
          <w:u w:val="single"/>
        </w:rPr>
        <w:t>Activities Planned for 2026</w:t>
      </w:r>
      <w:r>
        <w:t>: The team reviewed the next set of planned activities to determine whether they were still appropriate and whether any additional steps were needed. The team agreed that this is not the time to pursue increased Medicaid reimbursement rates, and we will not address that activity in 2026. The following needs were identified for 2026 planning:</w:t>
      </w:r>
    </w:p>
    <w:p w14:paraId="6074B886" w14:textId="55A646A3" w:rsidR="00F679A7" w:rsidRDefault="00F679A7" w:rsidP="00F679A7">
      <w:pPr>
        <w:pStyle w:val="NoSpacing"/>
        <w:numPr>
          <w:ilvl w:val="0"/>
          <w:numId w:val="1"/>
        </w:numPr>
      </w:pPr>
      <w:r>
        <w:t xml:space="preserve">Many providers need basic child development training on social-emotional development and infant mental health since they may not receive that in their discipline specific training. This will help build confidence in using informed clinical </w:t>
      </w:r>
      <w:proofErr w:type="gramStart"/>
      <w:r>
        <w:t>opinion</w:t>
      </w:r>
      <w:proofErr w:type="gramEnd"/>
      <w:r>
        <w:t xml:space="preserve"> and the atypical development eligibility criteria effectively and appropriately. </w:t>
      </w:r>
    </w:p>
    <w:p w14:paraId="2422529B" w14:textId="23988D58" w:rsidR="00F679A7" w:rsidRDefault="00F679A7" w:rsidP="00F679A7">
      <w:pPr>
        <w:pStyle w:val="NoSpacing"/>
        <w:numPr>
          <w:ilvl w:val="0"/>
          <w:numId w:val="1"/>
        </w:numPr>
      </w:pPr>
      <w:r>
        <w:t>There is interest in and need for expending reflective supervision opportunities for supervisors in early intervention.</w:t>
      </w:r>
    </w:p>
    <w:p w14:paraId="11F46922" w14:textId="61D28299" w:rsidR="00F679A7" w:rsidRDefault="00F679A7" w:rsidP="00F679A7">
      <w:pPr>
        <w:pStyle w:val="NoSpacing"/>
        <w:numPr>
          <w:ilvl w:val="0"/>
          <w:numId w:val="1"/>
        </w:numPr>
      </w:pPr>
      <w:r>
        <w:t xml:space="preserve">As we look at fidelity measures, </w:t>
      </w:r>
      <w:proofErr w:type="gramStart"/>
      <w:r>
        <w:t>make</w:t>
      </w:r>
      <w:proofErr w:type="gramEnd"/>
      <w:r>
        <w:t xml:space="preserve"> sure we get multidisciplinary perspectives</w:t>
      </w:r>
      <w:r w:rsidR="00807110">
        <w:t xml:space="preserve"> on what to use and what measurement items mean to people who are coming from different disciplines.</w:t>
      </w:r>
    </w:p>
    <w:p w14:paraId="7D4179E5" w14:textId="3F20F46C" w:rsidR="00807110" w:rsidRDefault="00807110" w:rsidP="00F679A7">
      <w:pPr>
        <w:pStyle w:val="NoSpacing"/>
        <w:numPr>
          <w:ilvl w:val="0"/>
          <w:numId w:val="1"/>
        </w:numPr>
      </w:pPr>
      <w:r>
        <w:t>Add the plans for enhanced TRAC-IT reporting as an activity in Broad Improvement Strategy 4.</w:t>
      </w:r>
    </w:p>
    <w:p w14:paraId="33E0B885" w14:textId="1558192B" w:rsidR="00F679A7" w:rsidRDefault="00807110" w:rsidP="00F679A7">
      <w:pPr>
        <w:pStyle w:val="NoSpacing"/>
        <w:numPr>
          <w:ilvl w:val="0"/>
          <w:numId w:val="1"/>
        </w:numPr>
      </w:pPr>
      <w:r>
        <w:t>The professional development team will be adding a Trauma-Informed Practices short course to their offerings, with the first course starting in February 2026.</w:t>
      </w:r>
    </w:p>
    <w:sectPr w:rsidR="00F67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D3B82"/>
    <w:multiLevelType w:val="hybridMultilevel"/>
    <w:tmpl w:val="6C20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29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A7"/>
    <w:rsid w:val="002D5568"/>
    <w:rsid w:val="0038605E"/>
    <w:rsid w:val="005508BF"/>
    <w:rsid w:val="00790232"/>
    <w:rsid w:val="00807110"/>
    <w:rsid w:val="00D2088B"/>
    <w:rsid w:val="00F6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6D20"/>
  <w15:chartTrackingRefBased/>
  <w15:docId w15:val="{7CA43B2E-6275-406D-B6A4-E619327E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9A7"/>
    <w:rPr>
      <w:rFonts w:eastAsiaTheme="majorEastAsia" w:cstheme="majorBidi"/>
      <w:color w:val="272727" w:themeColor="text1" w:themeTint="D8"/>
    </w:rPr>
  </w:style>
  <w:style w:type="paragraph" w:styleId="Title">
    <w:name w:val="Title"/>
    <w:basedOn w:val="Normal"/>
    <w:next w:val="Normal"/>
    <w:link w:val="TitleChar"/>
    <w:uiPriority w:val="10"/>
    <w:qFormat/>
    <w:rsid w:val="00F67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9A7"/>
    <w:pPr>
      <w:spacing w:before="160"/>
      <w:jc w:val="center"/>
    </w:pPr>
    <w:rPr>
      <w:i/>
      <w:iCs/>
      <w:color w:val="404040" w:themeColor="text1" w:themeTint="BF"/>
    </w:rPr>
  </w:style>
  <w:style w:type="character" w:customStyle="1" w:styleId="QuoteChar">
    <w:name w:val="Quote Char"/>
    <w:basedOn w:val="DefaultParagraphFont"/>
    <w:link w:val="Quote"/>
    <w:uiPriority w:val="29"/>
    <w:rsid w:val="00F679A7"/>
    <w:rPr>
      <w:i/>
      <w:iCs/>
      <w:color w:val="404040" w:themeColor="text1" w:themeTint="BF"/>
    </w:rPr>
  </w:style>
  <w:style w:type="paragraph" w:styleId="ListParagraph">
    <w:name w:val="List Paragraph"/>
    <w:basedOn w:val="Normal"/>
    <w:uiPriority w:val="34"/>
    <w:qFormat/>
    <w:rsid w:val="00F679A7"/>
    <w:pPr>
      <w:ind w:left="720"/>
      <w:contextualSpacing/>
    </w:pPr>
  </w:style>
  <w:style w:type="character" w:styleId="IntenseEmphasis">
    <w:name w:val="Intense Emphasis"/>
    <w:basedOn w:val="DefaultParagraphFont"/>
    <w:uiPriority w:val="21"/>
    <w:qFormat/>
    <w:rsid w:val="00F679A7"/>
    <w:rPr>
      <w:i/>
      <w:iCs/>
      <w:color w:val="0F4761" w:themeColor="accent1" w:themeShade="BF"/>
    </w:rPr>
  </w:style>
  <w:style w:type="paragraph" w:styleId="IntenseQuote">
    <w:name w:val="Intense Quote"/>
    <w:basedOn w:val="Normal"/>
    <w:next w:val="Normal"/>
    <w:link w:val="IntenseQuoteChar"/>
    <w:uiPriority w:val="30"/>
    <w:qFormat/>
    <w:rsid w:val="00F67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9A7"/>
    <w:rPr>
      <w:i/>
      <w:iCs/>
      <w:color w:val="0F4761" w:themeColor="accent1" w:themeShade="BF"/>
    </w:rPr>
  </w:style>
  <w:style w:type="character" w:styleId="IntenseReference">
    <w:name w:val="Intense Reference"/>
    <w:basedOn w:val="DefaultParagraphFont"/>
    <w:uiPriority w:val="32"/>
    <w:qFormat/>
    <w:rsid w:val="00F679A7"/>
    <w:rPr>
      <w:b/>
      <w:bCs/>
      <w:smallCaps/>
      <w:color w:val="0F4761" w:themeColor="accent1" w:themeShade="BF"/>
      <w:spacing w:val="5"/>
    </w:rPr>
  </w:style>
  <w:style w:type="paragraph" w:styleId="NoSpacing">
    <w:name w:val="No Spacing"/>
    <w:uiPriority w:val="1"/>
    <w:qFormat/>
    <w:rsid w:val="00F679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Kyla (DBHDS)</dc:creator>
  <cp:keywords/>
  <dc:description/>
  <cp:lastModifiedBy>Patterson, Kyla (DBHDS)</cp:lastModifiedBy>
  <cp:revision>1</cp:revision>
  <dcterms:created xsi:type="dcterms:W3CDTF">2025-11-17T15:59:00Z</dcterms:created>
  <dcterms:modified xsi:type="dcterms:W3CDTF">2025-11-17T16:13:00Z</dcterms:modified>
</cp:coreProperties>
</file>