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ADFE" w14:textId="213BDE71" w:rsidR="005508BF" w:rsidRPr="00C9092D" w:rsidRDefault="00C9092D" w:rsidP="00C9092D">
      <w:pPr>
        <w:pStyle w:val="NoSpacing"/>
        <w:jc w:val="center"/>
        <w:rPr>
          <w:b/>
          <w:bCs/>
          <w:sz w:val="28"/>
          <w:szCs w:val="28"/>
        </w:rPr>
      </w:pPr>
      <w:r w:rsidRPr="00C9092D">
        <w:rPr>
          <w:b/>
          <w:bCs/>
          <w:sz w:val="28"/>
          <w:szCs w:val="28"/>
        </w:rPr>
        <w:t>SSIP State Leadership Team</w:t>
      </w:r>
    </w:p>
    <w:p w14:paraId="10D14F80" w14:textId="4DF1E98D" w:rsidR="00C9092D" w:rsidRDefault="00C9092D" w:rsidP="00C9092D">
      <w:pPr>
        <w:pStyle w:val="NoSpacing"/>
        <w:jc w:val="center"/>
      </w:pPr>
      <w:r>
        <w:t>November 14, 2022</w:t>
      </w:r>
    </w:p>
    <w:p w14:paraId="5499962C" w14:textId="2322E88F" w:rsidR="00C9092D" w:rsidRDefault="00C9092D" w:rsidP="00C9092D">
      <w:pPr>
        <w:pStyle w:val="NoSpacing"/>
      </w:pPr>
    </w:p>
    <w:p w14:paraId="0D406FDF" w14:textId="3220509E" w:rsidR="00C9092D" w:rsidRDefault="00C9092D" w:rsidP="00C9092D">
      <w:pPr>
        <w:pStyle w:val="NoSpacing"/>
      </w:pPr>
      <w:r w:rsidRPr="00C9092D">
        <w:rPr>
          <w:u w:val="single"/>
        </w:rPr>
        <w:t>Participants</w:t>
      </w:r>
      <w:r>
        <w:t xml:space="preserve">:  Robin Church, Kelly Hill, Jaylene Trueblood, Lisa Terry, Leslie </w:t>
      </w:r>
      <w:proofErr w:type="spellStart"/>
      <w:r>
        <w:t>Pakula</w:t>
      </w:r>
      <w:proofErr w:type="spellEnd"/>
      <w:r>
        <w:t xml:space="preserve">, Jackie Robinson-Brock, Liz Lyons, Lorelei </w:t>
      </w:r>
      <w:proofErr w:type="spellStart"/>
      <w:r>
        <w:t>Pisha</w:t>
      </w:r>
      <w:proofErr w:type="spellEnd"/>
      <w:r>
        <w:t>, Tracy Walters, Kyla Patterson</w:t>
      </w:r>
    </w:p>
    <w:p w14:paraId="44C94B83" w14:textId="465EC301" w:rsidR="00C9092D" w:rsidRDefault="00C9092D" w:rsidP="00C9092D">
      <w:pPr>
        <w:pStyle w:val="NoSpacing"/>
      </w:pPr>
    </w:p>
    <w:p w14:paraId="3C6BE178" w14:textId="5007276D" w:rsidR="00C9092D" w:rsidRDefault="00C9092D" w:rsidP="00C9092D">
      <w:pPr>
        <w:pStyle w:val="NoSpacing"/>
      </w:pPr>
      <w:r>
        <w:t xml:space="preserve">As we approach the end of the first year of implementing our new SSIP, we used today’s meeting to review our </w:t>
      </w:r>
      <w:r w:rsidR="00433048">
        <w:t>progress on each SSIP broad improvement strategy and determine whether any revisions were needed:</w:t>
      </w:r>
    </w:p>
    <w:p w14:paraId="3D805797" w14:textId="33E60A37" w:rsidR="00433048" w:rsidRDefault="00433048" w:rsidP="00433048">
      <w:pPr>
        <w:pStyle w:val="NoSpacing"/>
        <w:numPr>
          <w:ilvl w:val="0"/>
          <w:numId w:val="1"/>
        </w:numPr>
      </w:pPr>
      <w:r>
        <w:t>Broad Improvement Strategy 1:  Screening, eligibility determination and assessment</w:t>
      </w:r>
    </w:p>
    <w:p w14:paraId="1B229E66" w14:textId="540B706A" w:rsidR="00433048" w:rsidRDefault="00433048" w:rsidP="00433048">
      <w:pPr>
        <w:pStyle w:val="NoSpacing"/>
        <w:numPr>
          <w:ilvl w:val="1"/>
          <w:numId w:val="1"/>
        </w:numPr>
      </w:pPr>
      <w:r>
        <w:t>Workgroup is researching screening and assessment tools in use now and others that could be considered</w:t>
      </w:r>
    </w:p>
    <w:p w14:paraId="55E47377" w14:textId="4B0D6B87" w:rsidR="00433048" w:rsidRDefault="00433048" w:rsidP="00433048">
      <w:pPr>
        <w:pStyle w:val="NoSpacing"/>
        <w:numPr>
          <w:ilvl w:val="1"/>
          <w:numId w:val="1"/>
        </w:numPr>
      </w:pPr>
      <w:r>
        <w:t xml:space="preserve">Suggestions moving forward … consider training on the difference between a screening tool and an assessment tool and considerations for ongoing </w:t>
      </w:r>
      <w:proofErr w:type="gramStart"/>
      <w:r>
        <w:t>assessment;</w:t>
      </w:r>
      <w:proofErr w:type="gramEnd"/>
      <w:r>
        <w:t xml:space="preserve"> training for parents and referral sources</w:t>
      </w:r>
    </w:p>
    <w:p w14:paraId="5CE2FD79" w14:textId="7F5D2A13" w:rsidR="00433048" w:rsidRDefault="00433048" w:rsidP="00433048">
      <w:pPr>
        <w:pStyle w:val="NoSpacing"/>
        <w:numPr>
          <w:ilvl w:val="0"/>
          <w:numId w:val="1"/>
        </w:numPr>
      </w:pPr>
      <w:r>
        <w:t>Broad Improvement Strategy 2: Evidence-based service delivery to support positive social-emotional development</w:t>
      </w:r>
    </w:p>
    <w:p w14:paraId="342420A7" w14:textId="7C6D6F74" w:rsidR="00433048" w:rsidRDefault="00433048" w:rsidP="00433048">
      <w:pPr>
        <w:pStyle w:val="NoSpacing"/>
        <w:numPr>
          <w:ilvl w:val="1"/>
          <w:numId w:val="1"/>
        </w:numPr>
      </w:pPr>
      <w:r>
        <w:t>Determined that we will use the pyramid model framework as our evidence-based practice</w:t>
      </w:r>
    </w:p>
    <w:p w14:paraId="0D59A3AA" w14:textId="0DA40BCB" w:rsidR="00433048" w:rsidRDefault="00433048" w:rsidP="00433048">
      <w:pPr>
        <w:pStyle w:val="NoSpacing"/>
        <w:numPr>
          <w:ilvl w:val="1"/>
          <w:numId w:val="1"/>
        </w:numPr>
      </w:pPr>
      <w:r>
        <w:t>DEC Recommended Practices already are embedded in our professional development/Kaleidoscope</w:t>
      </w:r>
    </w:p>
    <w:p w14:paraId="69651CB9" w14:textId="46B0519B" w:rsidR="00433048" w:rsidRDefault="00433048" w:rsidP="00433048">
      <w:pPr>
        <w:pStyle w:val="NoSpacing"/>
        <w:numPr>
          <w:ilvl w:val="1"/>
          <w:numId w:val="1"/>
        </w:numPr>
      </w:pPr>
      <w:r>
        <w:t>VAIMH website will have information about who is endorsed in infant or early childhood mental health and at what level</w:t>
      </w:r>
    </w:p>
    <w:p w14:paraId="753786D7" w14:textId="034A8B36" w:rsidR="00433048" w:rsidRDefault="00433048" w:rsidP="00433048">
      <w:pPr>
        <w:pStyle w:val="NoSpacing"/>
        <w:numPr>
          <w:ilvl w:val="0"/>
          <w:numId w:val="1"/>
        </w:numPr>
      </w:pPr>
      <w:r>
        <w:t>Broad Improvement Strategy 3:  Workforce</w:t>
      </w:r>
    </w:p>
    <w:p w14:paraId="5DCB4AEA" w14:textId="3F12D96A" w:rsidR="00433048" w:rsidRDefault="00433048" w:rsidP="00433048">
      <w:pPr>
        <w:pStyle w:val="NoSpacing"/>
        <w:numPr>
          <w:ilvl w:val="1"/>
          <w:numId w:val="1"/>
        </w:numPr>
      </w:pPr>
      <w:r>
        <w:t>IECMH is looking at private business partners who could invest in the endorsement work (e.g., sponsoring scholarships)</w:t>
      </w:r>
    </w:p>
    <w:p w14:paraId="512B8F40" w14:textId="2E17B09A" w:rsidR="00433048" w:rsidRDefault="00433048" w:rsidP="00433048">
      <w:pPr>
        <w:pStyle w:val="NoSpacing"/>
        <w:numPr>
          <w:ilvl w:val="1"/>
          <w:numId w:val="1"/>
        </w:numPr>
      </w:pPr>
      <w:r>
        <w:t>Consider a workgroup on reflective supervision; do not postpone the timeline on the reflective supervision activity since it’s important to recruitment, retention and reducing practitioner stress</w:t>
      </w:r>
    </w:p>
    <w:p w14:paraId="5DDEC522" w14:textId="39148BE1" w:rsidR="00433048" w:rsidRDefault="00433048" w:rsidP="00433048">
      <w:pPr>
        <w:pStyle w:val="NoSpacing"/>
        <w:numPr>
          <w:ilvl w:val="0"/>
          <w:numId w:val="1"/>
        </w:numPr>
      </w:pPr>
      <w:r>
        <w:t>Broad Improvement Strategy 4:  Data</w:t>
      </w:r>
    </w:p>
    <w:p w14:paraId="64471898" w14:textId="7F1FDBB0" w:rsidR="00433048" w:rsidRDefault="00433048" w:rsidP="00433048">
      <w:pPr>
        <w:pStyle w:val="NoSpacing"/>
        <w:numPr>
          <w:ilvl w:val="1"/>
          <w:numId w:val="1"/>
        </w:numPr>
      </w:pPr>
      <w:r>
        <w:t>M</w:t>
      </w:r>
      <w:r w:rsidR="005C5E70">
        <w:t>ost</w:t>
      </w:r>
      <w:r>
        <w:t xml:space="preserve"> of these activities relate to development and implementation of TRAC-IT</w:t>
      </w:r>
      <w:r w:rsidR="005C5E70">
        <w:t xml:space="preserve"> and were completed </w:t>
      </w:r>
    </w:p>
    <w:p w14:paraId="1F6D165E" w14:textId="6657B226" w:rsidR="00433048" w:rsidRDefault="00433048" w:rsidP="00433048">
      <w:pPr>
        <w:pStyle w:val="NoSpacing"/>
        <w:numPr>
          <w:ilvl w:val="1"/>
          <w:numId w:val="1"/>
        </w:numPr>
      </w:pPr>
      <w:r>
        <w:t xml:space="preserve">Thinking about measurement of Indicator 3A, may want to add something to the plan about how we can support families in helping their child express their emotions since many children in EI </w:t>
      </w:r>
      <w:r w:rsidR="00117093">
        <w:t>have expressive language delays.</w:t>
      </w:r>
    </w:p>
    <w:p w14:paraId="4D5A4A19" w14:textId="1BD9894F" w:rsidR="00117093" w:rsidRDefault="00117093" w:rsidP="00117093">
      <w:pPr>
        <w:pStyle w:val="NoSpacing"/>
      </w:pPr>
    </w:p>
    <w:p w14:paraId="03756894" w14:textId="540E3A68" w:rsidR="00117093" w:rsidRDefault="00117093" w:rsidP="00117093">
      <w:pPr>
        <w:pStyle w:val="NoSpacing"/>
      </w:pPr>
      <w:r>
        <w:t>Timelines:</w:t>
      </w:r>
    </w:p>
    <w:p w14:paraId="40E39853" w14:textId="6D79FF20" w:rsidR="00117093" w:rsidRDefault="00117093" w:rsidP="00117093">
      <w:pPr>
        <w:pStyle w:val="NoSpacing"/>
        <w:numPr>
          <w:ilvl w:val="0"/>
          <w:numId w:val="2"/>
        </w:numPr>
      </w:pPr>
      <w:r>
        <w:t>A number of activities planned for 2022, especially those in broad improvement strategies 1 and 2, were put on pause for most of the year as we focused on TRAC-IT</w:t>
      </w:r>
    </w:p>
    <w:p w14:paraId="7C3D605D" w14:textId="466E9CBF" w:rsidR="00117093" w:rsidRDefault="00117093" w:rsidP="00117093">
      <w:pPr>
        <w:pStyle w:val="NoSpacing"/>
        <w:numPr>
          <w:ilvl w:val="0"/>
          <w:numId w:val="2"/>
        </w:numPr>
      </w:pPr>
      <w:r>
        <w:t>We will update the timelines accordingly.</w:t>
      </w:r>
    </w:p>
    <w:p w14:paraId="1C801A4A" w14:textId="797D469F" w:rsidR="00117093" w:rsidRDefault="00117093" w:rsidP="00117093">
      <w:pPr>
        <w:pStyle w:val="NoSpacing"/>
      </w:pPr>
    </w:p>
    <w:p w14:paraId="560B3560" w14:textId="3E1B5C60" w:rsidR="00117093" w:rsidRDefault="00117093" w:rsidP="00117093">
      <w:pPr>
        <w:pStyle w:val="NoSpacing"/>
      </w:pPr>
      <w:r>
        <w:t>Next Steps:</w:t>
      </w:r>
    </w:p>
    <w:p w14:paraId="3AB3A186" w14:textId="2A56D85D" w:rsidR="00117093" w:rsidRDefault="00117093" w:rsidP="00117093">
      <w:pPr>
        <w:pStyle w:val="NoSpacing"/>
        <w:numPr>
          <w:ilvl w:val="0"/>
          <w:numId w:val="3"/>
        </w:numPr>
      </w:pPr>
      <w:r>
        <w:t>Update the VICC at their December meeting</w:t>
      </w:r>
    </w:p>
    <w:p w14:paraId="7B391BD1" w14:textId="40950958" w:rsidR="00117093" w:rsidRDefault="00117093" w:rsidP="00117093">
      <w:pPr>
        <w:pStyle w:val="NoSpacing"/>
        <w:numPr>
          <w:ilvl w:val="0"/>
          <w:numId w:val="3"/>
        </w:numPr>
      </w:pPr>
      <w:r>
        <w:t>Prepare the annual report to OSEP</w:t>
      </w:r>
    </w:p>
    <w:p w14:paraId="30944405" w14:textId="27C0A661" w:rsidR="00117093" w:rsidRDefault="00117093" w:rsidP="00117093">
      <w:pPr>
        <w:pStyle w:val="NoSpacing"/>
        <w:numPr>
          <w:ilvl w:val="0"/>
          <w:numId w:val="3"/>
        </w:numPr>
      </w:pPr>
      <w:r>
        <w:t>Start additional workgroups in January to address the next set of activities in the plan</w:t>
      </w:r>
    </w:p>
    <w:sectPr w:rsidR="0011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994"/>
    <w:multiLevelType w:val="hybridMultilevel"/>
    <w:tmpl w:val="7B68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56151F"/>
    <w:multiLevelType w:val="hybridMultilevel"/>
    <w:tmpl w:val="1284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AC2D7C"/>
    <w:multiLevelType w:val="hybridMultilevel"/>
    <w:tmpl w:val="3AA40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2D"/>
    <w:rsid w:val="00117093"/>
    <w:rsid w:val="00433048"/>
    <w:rsid w:val="005508BF"/>
    <w:rsid w:val="005C5E70"/>
    <w:rsid w:val="00C9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648F"/>
  <w15:chartTrackingRefBased/>
  <w15:docId w15:val="{D31D3086-C0C8-42F7-88C8-8BF20D2A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9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BB519-8C78-4053-95B6-98776D029AA4}"/>
</file>

<file path=customXml/itemProps2.xml><?xml version="1.0" encoding="utf-8"?>
<ds:datastoreItem xmlns:ds="http://schemas.openxmlformats.org/officeDocument/2006/customXml" ds:itemID="{7123559D-2D2D-4156-9E60-5DC19007F73F}"/>
</file>

<file path=docProps/app.xml><?xml version="1.0" encoding="utf-8"?>
<Properties xmlns="http://schemas.openxmlformats.org/officeDocument/2006/extended-properties" xmlns:vt="http://schemas.openxmlformats.org/officeDocument/2006/docPropsVTypes">
  <Template>Normal.dotm</Template>
  <TotalTime>27</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Kyla (DBHDS)</dc:creator>
  <cp:keywords/>
  <dc:description/>
  <cp:lastModifiedBy>Patterson, Kyla (DBHDS)</cp:lastModifiedBy>
  <cp:revision>2</cp:revision>
  <dcterms:created xsi:type="dcterms:W3CDTF">2022-11-14T19:20:00Z</dcterms:created>
  <dcterms:modified xsi:type="dcterms:W3CDTF">2022-11-14T19:47:00Z</dcterms:modified>
</cp:coreProperties>
</file>