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2FA88" w14:textId="77777777" w:rsidR="001375DB" w:rsidRDefault="001375DB" w:rsidP="001375DB">
      <w:pPr>
        <w:pStyle w:val="NormalWeb"/>
        <w:spacing w:after="120" w:afterAutospacing="0"/>
      </w:pPr>
    </w:p>
    <w:p w14:paraId="3A2CC20D" w14:textId="04095F01" w:rsidR="001375DB" w:rsidRPr="001375DB" w:rsidRDefault="001375DB" w:rsidP="001375DB">
      <w:pPr>
        <w:pStyle w:val="NormalWeb"/>
        <w:spacing w:before="0" w:beforeAutospacing="0" w:after="0" w:afterAutospacing="0"/>
        <w:jc w:val="center"/>
        <w:rPr>
          <w:rFonts w:ascii="Constantia" w:hAnsi="Constantia"/>
        </w:rPr>
      </w:pPr>
      <w:r w:rsidRPr="001375DB">
        <w:rPr>
          <w:rFonts w:ascii="Constantia" w:hAnsi="Constantia"/>
        </w:rPr>
        <w:t>Department of Behavioral Health and Developmental Services</w:t>
      </w:r>
    </w:p>
    <w:p w14:paraId="620A666C" w14:textId="7C8FF812" w:rsidR="001375DB" w:rsidRPr="001375DB" w:rsidRDefault="001375DB" w:rsidP="001375DB">
      <w:pPr>
        <w:pStyle w:val="NormalWeb"/>
        <w:spacing w:before="0" w:beforeAutospacing="0" w:after="0" w:afterAutospacing="0"/>
        <w:jc w:val="center"/>
        <w:rPr>
          <w:rFonts w:ascii="Constantia" w:hAnsi="Constantia"/>
        </w:rPr>
      </w:pPr>
      <w:r w:rsidRPr="001375DB">
        <w:rPr>
          <w:rFonts w:ascii="Constantia" w:hAnsi="Constantia"/>
        </w:rPr>
        <w:t>The Office of Child and Family Services</w:t>
      </w:r>
    </w:p>
    <w:p w14:paraId="4E3359C9" w14:textId="58EC662A" w:rsidR="001375DB" w:rsidRPr="001375DB" w:rsidRDefault="001375DB" w:rsidP="001375DB">
      <w:pPr>
        <w:pStyle w:val="NormalWeb"/>
        <w:spacing w:before="0" w:beforeAutospacing="0" w:after="0" w:afterAutospacing="0"/>
        <w:jc w:val="center"/>
        <w:rPr>
          <w:rFonts w:ascii="Constantia" w:hAnsi="Constantia"/>
        </w:rPr>
      </w:pPr>
      <w:r w:rsidRPr="001375DB">
        <w:rPr>
          <w:rFonts w:ascii="Constantia" w:hAnsi="Constantia"/>
        </w:rPr>
        <w:t>Kari Savage</w:t>
      </w:r>
    </w:p>
    <w:p w14:paraId="3C029108" w14:textId="687BFF6A" w:rsidR="001375DB" w:rsidRPr="001375DB" w:rsidRDefault="001375DB" w:rsidP="001375DB">
      <w:pPr>
        <w:pStyle w:val="NormalWeb"/>
        <w:spacing w:before="0" w:beforeAutospacing="0" w:after="0" w:afterAutospacing="0"/>
        <w:jc w:val="center"/>
        <w:rPr>
          <w:rFonts w:ascii="Constantia" w:hAnsi="Constantia"/>
        </w:rPr>
      </w:pPr>
      <w:r w:rsidRPr="001375DB">
        <w:rPr>
          <w:rFonts w:ascii="Constantia" w:hAnsi="Constantia"/>
        </w:rPr>
        <w:t>3/13/2024</w:t>
      </w:r>
    </w:p>
    <w:p w14:paraId="006D0813" w14:textId="77777777" w:rsidR="001375DB" w:rsidRPr="001375DB" w:rsidRDefault="001375DB" w:rsidP="001375DB">
      <w:pPr>
        <w:pStyle w:val="NormalWeb"/>
        <w:spacing w:before="0" w:beforeAutospacing="0" w:after="0" w:afterAutospacing="0"/>
        <w:jc w:val="center"/>
        <w:rPr>
          <w:rFonts w:ascii="Constantia" w:hAnsi="Constantia"/>
        </w:rPr>
      </w:pPr>
    </w:p>
    <w:p w14:paraId="7AC734A1" w14:textId="73E5DFA2" w:rsidR="001375DB" w:rsidRPr="001375DB" w:rsidRDefault="001375DB" w:rsidP="001375DB">
      <w:pPr>
        <w:pStyle w:val="NormalWeb"/>
        <w:spacing w:after="120" w:afterAutospacing="0"/>
        <w:rPr>
          <w:rFonts w:ascii="Constantia" w:hAnsi="Constantia" w:cstheme="minorHAnsi"/>
          <w:sz w:val="24"/>
          <w:szCs w:val="24"/>
        </w:rPr>
      </w:pPr>
      <w:r w:rsidRPr="001375DB">
        <w:rPr>
          <w:rFonts w:ascii="Constantia" w:hAnsi="Constantia" w:cstheme="minorHAnsi"/>
          <w:sz w:val="24"/>
          <w:szCs w:val="24"/>
        </w:rPr>
        <w:t>The Office of Child and Family Services continues to work on our School Based Mental Health (SBMH) grant with the 23 schools in this year’s cohort. One of the themes that was gleaned from evaluations following last year’s SBMH conference was the ask for more information pertaining specifically to early childhood mental health. As a result, Tracy Walters has been asked to develop a presentation to give during our summer conference around youth mental health. More information to come on this but the momentum to include all ages of children in our discussions and planning is very exciting.</w:t>
      </w:r>
    </w:p>
    <w:p w14:paraId="473AFB79" w14:textId="77777777" w:rsidR="001375DB" w:rsidRPr="001375DB" w:rsidRDefault="001375DB" w:rsidP="001375DB">
      <w:pPr>
        <w:pStyle w:val="NormalWeb"/>
        <w:spacing w:after="120" w:afterAutospacing="0"/>
        <w:rPr>
          <w:rFonts w:ascii="Constantia" w:hAnsi="Constantia" w:cstheme="minorHAnsi"/>
          <w:sz w:val="24"/>
          <w:szCs w:val="24"/>
        </w:rPr>
      </w:pPr>
      <w:r w:rsidRPr="001375DB">
        <w:rPr>
          <w:rFonts w:ascii="Constantia" w:hAnsi="Constantia" w:cstheme="minorHAnsi"/>
          <w:sz w:val="24"/>
          <w:szCs w:val="24"/>
        </w:rPr>
        <w:t> VMAP updates:</w:t>
      </w:r>
    </w:p>
    <w:p w14:paraId="3CCE3BE1" w14:textId="5A66FCC9" w:rsidR="001375DB" w:rsidRPr="001375DB" w:rsidRDefault="001375DB" w:rsidP="001375DB">
      <w:pPr>
        <w:pStyle w:val="NormalWeb"/>
        <w:spacing w:after="120" w:afterAutospacing="0"/>
        <w:rPr>
          <w:rFonts w:ascii="Constantia" w:hAnsi="Constantia" w:cstheme="minorHAnsi"/>
          <w:sz w:val="24"/>
          <w:szCs w:val="24"/>
        </w:rPr>
      </w:pPr>
      <w:r w:rsidRPr="001375DB">
        <w:rPr>
          <w:rFonts w:ascii="Constantia" w:hAnsi="Constantia" w:cstheme="minorHAnsi"/>
          <w:sz w:val="24"/>
          <w:szCs w:val="24"/>
        </w:rPr>
        <w:t xml:space="preserve">A contract is in place with </w:t>
      </w:r>
      <w:proofErr w:type="spellStart"/>
      <w:r w:rsidRPr="001375DB">
        <w:rPr>
          <w:rFonts w:ascii="Constantia" w:hAnsi="Constantia" w:cstheme="minorHAnsi"/>
          <w:sz w:val="24"/>
          <w:szCs w:val="24"/>
        </w:rPr>
        <w:t>PSVa</w:t>
      </w:r>
      <w:proofErr w:type="spellEnd"/>
      <w:r w:rsidRPr="001375DB">
        <w:rPr>
          <w:rFonts w:ascii="Constantia" w:hAnsi="Constantia" w:cstheme="minorHAnsi"/>
          <w:sz w:val="24"/>
          <w:szCs w:val="24"/>
        </w:rPr>
        <w:t xml:space="preserve"> (Postpartum Support Virginia</w:t>
      </w:r>
      <w:proofErr w:type="gramStart"/>
      <w:r w:rsidRPr="001375DB">
        <w:rPr>
          <w:rFonts w:ascii="Constantia" w:hAnsi="Constantia" w:cstheme="minorHAnsi"/>
          <w:sz w:val="24"/>
          <w:szCs w:val="24"/>
        </w:rPr>
        <w:t>)</w:t>
      </w:r>
      <w:proofErr w:type="gramEnd"/>
      <w:r w:rsidRPr="001375DB">
        <w:rPr>
          <w:rFonts w:ascii="Constantia" w:hAnsi="Constantia" w:cstheme="minorHAnsi"/>
          <w:sz w:val="24"/>
          <w:szCs w:val="24"/>
        </w:rPr>
        <w:t xml:space="preserve"> and they will be the hub, program director and consultant for the maternal health expansion. An updated version of the VMAP guidebook that provides </w:t>
      </w:r>
      <w:r w:rsidRPr="001375DB">
        <w:rPr>
          <w:rFonts w:ascii="Constantia" w:hAnsi="Constantia" w:cstheme="minorHAnsi"/>
          <w:sz w:val="24"/>
          <w:szCs w:val="24"/>
        </w:rPr>
        <w:t>evidence-based</w:t>
      </w:r>
      <w:r w:rsidRPr="001375DB">
        <w:rPr>
          <w:rFonts w:ascii="Constantia" w:hAnsi="Constantia" w:cstheme="minorHAnsi"/>
          <w:sz w:val="24"/>
          <w:szCs w:val="24"/>
        </w:rPr>
        <w:t xml:space="preserve"> practices, resources and knowledge for pediatricians and other providers will be released this spring. VMAP successfully completed the education webinars for ED providers. More to come on results from this (feedback on whether participants liked the format and content)</w:t>
      </w:r>
      <w:r>
        <w:rPr>
          <w:rFonts w:ascii="Constantia" w:hAnsi="Constantia" w:cstheme="minorHAnsi"/>
          <w:sz w:val="24"/>
          <w:szCs w:val="24"/>
        </w:rPr>
        <w:t>.</w:t>
      </w:r>
    </w:p>
    <w:p w14:paraId="410DE2D8" w14:textId="77777777" w:rsidR="00CC39FB" w:rsidRPr="001375DB" w:rsidRDefault="00CC39FB">
      <w:pPr>
        <w:rPr>
          <w:rFonts w:ascii="Constantia" w:hAnsi="Constantia" w:cstheme="minorHAnsi"/>
          <w:sz w:val="24"/>
          <w:szCs w:val="24"/>
        </w:rPr>
      </w:pPr>
    </w:p>
    <w:sectPr w:rsidR="00CC39FB" w:rsidRPr="001375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1375DB"/>
    <w:rsid w:val="001375DB"/>
    <w:rsid w:val="00230A69"/>
    <w:rsid w:val="00BC22E6"/>
    <w:rsid w:val="00CC3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65850"/>
  <w15:chartTrackingRefBased/>
  <w15:docId w15:val="{E27DF513-0A95-42EC-9146-95CA49CC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75DB"/>
    <w:pPr>
      <w:spacing w:before="100" w:beforeAutospacing="1" w:after="100" w:afterAutospacing="1" w:line="240" w:lineRule="auto"/>
    </w:pPr>
    <w:rPr>
      <w:rFonts w:ascii="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1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63E10A-0779-4173-A155-E482189DE184}"/>
</file>

<file path=customXml/itemProps2.xml><?xml version="1.0" encoding="utf-8"?>
<ds:datastoreItem xmlns:ds="http://schemas.openxmlformats.org/officeDocument/2006/customXml" ds:itemID="{A654DCD5-5137-4461-A2D0-CAC0A6B7839E}"/>
</file>

<file path=docProps/app.xml><?xml version="1.0" encoding="utf-8"?>
<Properties xmlns="http://schemas.openxmlformats.org/officeDocument/2006/extended-properties" xmlns:vt="http://schemas.openxmlformats.org/officeDocument/2006/docPropsVTypes">
  <Template>Normal.dotm</Template>
  <TotalTime>10</TotalTime>
  <Pages>1</Pages>
  <Words>183</Words>
  <Characters>1047</Characters>
  <Application>Microsoft Office Word</Application>
  <DocSecurity>0</DocSecurity>
  <Lines>8</Lines>
  <Paragraphs>2</Paragraphs>
  <ScaleCrop>false</ScaleCrop>
  <Company>Virginia Information Technologies Agency</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 Keisha (DBHDS)</dc:creator>
  <cp:keywords/>
  <dc:description/>
  <cp:lastModifiedBy>White, Keisha (DBHDS)</cp:lastModifiedBy>
  <cp:revision>1</cp:revision>
  <dcterms:created xsi:type="dcterms:W3CDTF">2024-03-13T00:21:00Z</dcterms:created>
  <dcterms:modified xsi:type="dcterms:W3CDTF">2024-03-13T00:38:00Z</dcterms:modified>
</cp:coreProperties>
</file>