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1DAF" w14:textId="77777777" w:rsidR="00707FE9" w:rsidRDefault="00707FE9" w:rsidP="00707FE9">
      <w:r>
        <w:t>The Infant &amp; Toddler Connection of Virginia (ITCVA) is committed to maximizing family involvement in each step of the early intervention service delivery process. As part of ensuring parents’ decision-making role and maintaining the partnership important to the process, Virginia encourages all parents and providers to work with the local system using informal means whenever possible to resolve disagreements that arise.</w:t>
      </w:r>
    </w:p>
    <w:p w14:paraId="31A12FA1" w14:textId="77777777" w:rsidR="00707FE9" w:rsidRDefault="00707FE9" w:rsidP="00707FE9"/>
    <w:p w14:paraId="4EE526A2" w14:textId="77777777" w:rsidR="00707FE9" w:rsidRDefault="00707FE9" w:rsidP="00707FE9">
      <w:r>
        <w:t>As required by the Individuals with Disabilities Education Act (IDEA), Virginia offers a combination of alternatives for the formal resolution of disagreements between parents and the early intervention system regarding the provision of early intervention services for an individual child and family. These alternatives include administrative complaint, due process hearing and mediation.</w:t>
      </w:r>
    </w:p>
    <w:p w14:paraId="72FDF23D" w14:textId="77777777" w:rsidR="00707FE9" w:rsidRDefault="00707FE9" w:rsidP="00707FE9"/>
    <w:p w14:paraId="2A8175A5" w14:textId="7092587B" w:rsidR="00707FE9" w:rsidRPr="004E71E8" w:rsidRDefault="00707FE9" w:rsidP="00707FE9">
      <w:pPr>
        <w:rPr>
          <w:rStyle w:val="Hyperlink"/>
          <w:b/>
          <w:bCs/>
        </w:rPr>
      </w:pPr>
      <w:r>
        <w:t xml:space="preserve">A complete description of each of these procedures is provided in </w:t>
      </w:r>
      <w:r w:rsidR="004E71E8">
        <w:rPr>
          <w:b/>
          <w:bCs/>
        </w:rPr>
        <w:fldChar w:fldCharType="begin"/>
      </w:r>
      <w:r w:rsidR="004E71E8">
        <w:rPr>
          <w:b/>
          <w:bCs/>
        </w:rPr>
        <w:instrText xml:space="preserve"> HYPERLINK "https://www.itcva.online/s/3028-Notice-Child-Family-Rights-ENGLISH.pdf" </w:instrText>
      </w:r>
      <w:r w:rsidR="004E71E8">
        <w:rPr>
          <w:b/>
          <w:bCs/>
        </w:rPr>
      </w:r>
      <w:r w:rsidR="004E71E8">
        <w:rPr>
          <w:b/>
          <w:bCs/>
        </w:rPr>
        <w:fldChar w:fldCharType="separate"/>
      </w:r>
      <w:r w:rsidRPr="004E71E8">
        <w:rPr>
          <w:rStyle w:val="Hyperlink"/>
          <w:b/>
          <w:bCs/>
        </w:rPr>
        <w:t xml:space="preserve">Notice of Child and Family </w:t>
      </w:r>
    </w:p>
    <w:p w14:paraId="4DB98B76" w14:textId="1972EA53" w:rsidR="00707FE9" w:rsidRDefault="00707FE9" w:rsidP="00707FE9">
      <w:r w:rsidRPr="004E71E8">
        <w:rPr>
          <w:rStyle w:val="Hyperlink"/>
          <w:b/>
          <w:bCs/>
        </w:rPr>
        <w:t>Rights and Safeguards Including Facts About Family Cost Share</w:t>
      </w:r>
      <w:r w:rsidR="004E71E8">
        <w:rPr>
          <w:b/>
          <w:bCs/>
        </w:rPr>
        <w:fldChar w:fldCharType="end"/>
      </w:r>
      <w:r>
        <w:t>.</w:t>
      </w:r>
    </w:p>
    <w:p w14:paraId="2337CEF7" w14:textId="77777777" w:rsidR="00707FE9" w:rsidRDefault="00707FE9" w:rsidP="00707FE9"/>
    <w:p w14:paraId="59CA59B7" w14:textId="597A5C9F" w:rsidR="00526A4B" w:rsidRDefault="00707FE9" w:rsidP="00707FE9">
      <w:r>
        <w:t>By completing and submitting this form, you are requesting dispute resolution. You will be contacted by the Part C Dispute Resolution Contact at the Infant &amp; Toddler Connection of Virginia to discuss next steps.</w:t>
      </w:r>
    </w:p>
    <w:p w14:paraId="39D1CCB3" w14:textId="40A6BC5B" w:rsidR="00707FE9" w:rsidRDefault="00707FE9" w:rsidP="00707FE9"/>
    <w:tbl>
      <w:tblPr>
        <w:tblStyle w:val="TableGrid"/>
        <w:tblW w:w="0" w:type="auto"/>
        <w:tblCellMar>
          <w:top w:w="43" w:type="dxa"/>
          <w:left w:w="43" w:type="dxa"/>
          <w:bottom w:w="43" w:type="dxa"/>
          <w:right w:w="43" w:type="dxa"/>
        </w:tblCellMar>
        <w:tblLook w:val="04A0" w:firstRow="1" w:lastRow="0" w:firstColumn="1" w:lastColumn="0" w:noHBand="0" w:noVBand="1"/>
      </w:tblPr>
      <w:tblGrid>
        <w:gridCol w:w="3145"/>
        <w:gridCol w:w="6205"/>
      </w:tblGrid>
      <w:tr w:rsidR="00707FE9" w:rsidRPr="00707FE9" w14:paraId="623D37AB" w14:textId="77777777" w:rsidTr="00707FE9">
        <w:tc>
          <w:tcPr>
            <w:tcW w:w="9350" w:type="dxa"/>
            <w:gridSpan w:val="2"/>
            <w:shd w:val="clear" w:color="auto" w:fill="660066"/>
          </w:tcPr>
          <w:p w14:paraId="47DF72A0" w14:textId="758C38C1" w:rsidR="00707FE9" w:rsidRPr="00707FE9" w:rsidRDefault="00707FE9" w:rsidP="00707FE9">
            <w:pPr>
              <w:rPr>
                <w:b/>
                <w:bCs/>
                <w:sz w:val="28"/>
                <w:szCs w:val="28"/>
              </w:rPr>
            </w:pPr>
            <w:r w:rsidRPr="00707FE9">
              <w:rPr>
                <w:b/>
                <w:bCs/>
                <w:sz w:val="28"/>
                <w:szCs w:val="28"/>
              </w:rPr>
              <w:t>Who is requesting dispute resolution?</w:t>
            </w:r>
          </w:p>
        </w:tc>
      </w:tr>
      <w:tr w:rsidR="00707FE9" w14:paraId="49932FBE" w14:textId="77777777" w:rsidTr="00707FE9">
        <w:tc>
          <w:tcPr>
            <w:tcW w:w="3145" w:type="dxa"/>
          </w:tcPr>
          <w:p w14:paraId="11207886" w14:textId="5F82043C" w:rsidR="00707FE9" w:rsidRDefault="00707FE9" w:rsidP="00707FE9">
            <w:pPr>
              <w:tabs>
                <w:tab w:val="left" w:pos="900"/>
              </w:tabs>
            </w:pPr>
            <w:permStart w:id="1326862172" w:edGrp="everyone" w:colFirst="1" w:colLast="1"/>
            <w:r>
              <w:t>Date</w:t>
            </w:r>
            <w:r>
              <w:t xml:space="preserve"> (MM/DD/YYYY)</w:t>
            </w:r>
          </w:p>
        </w:tc>
        <w:tc>
          <w:tcPr>
            <w:tcW w:w="6205" w:type="dxa"/>
            <w:vAlign w:val="center"/>
          </w:tcPr>
          <w:p w14:paraId="25BC72F7" w14:textId="77777777" w:rsidR="00707FE9" w:rsidRDefault="00707FE9" w:rsidP="00707FE9">
            <w:pPr>
              <w:pStyle w:val="Header"/>
              <w:tabs>
                <w:tab w:val="clear" w:pos="4680"/>
                <w:tab w:val="clear" w:pos="9360"/>
              </w:tabs>
            </w:pPr>
          </w:p>
        </w:tc>
      </w:tr>
      <w:tr w:rsidR="00707FE9" w14:paraId="28AAB865" w14:textId="77777777" w:rsidTr="00707FE9">
        <w:tc>
          <w:tcPr>
            <w:tcW w:w="3145" w:type="dxa"/>
          </w:tcPr>
          <w:p w14:paraId="2DDB9B5B" w14:textId="4E71186C" w:rsidR="00707FE9" w:rsidRDefault="00707FE9" w:rsidP="00707FE9">
            <w:permStart w:id="1126912974" w:edGrp="everyone" w:colFirst="1" w:colLast="1"/>
            <w:permEnd w:id="1326862172"/>
            <w:r>
              <w:t>Individual/Organization Name</w:t>
            </w:r>
          </w:p>
        </w:tc>
        <w:tc>
          <w:tcPr>
            <w:tcW w:w="6205" w:type="dxa"/>
            <w:vAlign w:val="center"/>
          </w:tcPr>
          <w:p w14:paraId="5CE3C288" w14:textId="586CAB62" w:rsidR="00707FE9" w:rsidRDefault="00707FE9" w:rsidP="00707FE9"/>
        </w:tc>
      </w:tr>
      <w:tr w:rsidR="00707FE9" w14:paraId="608E2658" w14:textId="77777777" w:rsidTr="00707FE9">
        <w:tc>
          <w:tcPr>
            <w:tcW w:w="3145" w:type="dxa"/>
          </w:tcPr>
          <w:p w14:paraId="3870BE21" w14:textId="534147A1" w:rsidR="00707FE9" w:rsidRDefault="00707FE9" w:rsidP="00707FE9">
            <w:permStart w:id="1651245441" w:edGrp="everyone" w:colFirst="1" w:colLast="1"/>
            <w:permEnd w:id="1126912974"/>
            <w:r>
              <w:t>Individual/Organization Address</w:t>
            </w:r>
          </w:p>
        </w:tc>
        <w:tc>
          <w:tcPr>
            <w:tcW w:w="6205" w:type="dxa"/>
            <w:vAlign w:val="center"/>
          </w:tcPr>
          <w:p w14:paraId="583ABDBF" w14:textId="77777777" w:rsidR="00707FE9" w:rsidRDefault="00707FE9" w:rsidP="00707FE9"/>
        </w:tc>
      </w:tr>
      <w:tr w:rsidR="00707FE9" w14:paraId="66E471E2" w14:textId="77777777" w:rsidTr="00707FE9">
        <w:tc>
          <w:tcPr>
            <w:tcW w:w="3145" w:type="dxa"/>
          </w:tcPr>
          <w:p w14:paraId="2C4DDA85" w14:textId="77777777" w:rsidR="00707FE9" w:rsidRDefault="00707FE9" w:rsidP="00707FE9">
            <w:permStart w:id="1101072755" w:edGrp="everyone" w:colFirst="1" w:colLast="1"/>
            <w:permEnd w:id="1651245441"/>
            <w:r>
              <w:t>Daytime Telephone Number</w:t>
            </w:r>
          </w:p>
          <w:p w14:paraId="4861F5A1" w14:textId="42A41887" w:rsidR="00707FE9" w:rsidRDefault="00707FE9" w:rsidP="00707FE9">
            <w:r>
              <w:t>(w/ area code)</w:t>
            </w:r>
          </w:p>
        </w:tc>
        <w:tc>
          <w:tcPr>
            <w:tcW w:w="6205" w:type="dxa"/>
            <w:vAlign w:val="center"/>
          </w:tcPr>
          <w:p w14:paraId="7118FE66" w14:textId="77777777" w:rsidR="00707FE9" w:rsidRDefault="00707FE9" w:rsidP="00707FE9"/>
        </w:tc>
      </w:tr>
      <w:tr w:rsidR="00707FE9" w14:paraId="7561324B" w14:textId="77777777" w:rsidTr="00707FE9">
        <w:tc>
          <w:tcPr>
            <w:tcW w:w="3145" w:type="dxa"/>
          </w:tcPr>
          <w:p w14:paraId="64F1DB6B" w14:textId="40706F14" w:rsidR="00707FE9" w:rsidRDefault="00707FE9" w:rsidP="00707FE9">
            <w:permStart w:id="1924074455" w:edGrp="everyone" w:colFirst="1" w:colLast="1"/>
            <w:permEnd w:id="1101072755"/>
            <w:r>
              <w:t>Email Address</w:t>
            </w:r>
          </w:p>
        </w:tc>
        <w:tc>
          <w:tcPr>
            <w:tcW w:w="6205" w:type="dxa"/>
            <w:vAlign w:val="center"/>
          </w:tcPr>
          <w:p w14:paraId="2D7B7C6D" w14:textId="77777777" w:rsidR="00707FE9" w:rsidRDefault="00707FE9" w:rsidP="00707FE9"/>
        </w:tc>
      </w:tr>
      <w:tr w:rsidR="00707FE9" w14:paraId="4274AC0D" w14:textId="77777777" w:rsidTr="00707FE9">
        <w:tc>
          <w:tcPr>
            <w:tcW w:w="3145" w:type="dxa"/>
          </w:tcPr>
          <w:p w14:paraId="2CD35923" w14:textId="3E50E014" w:rsidR="00707FE9" w:rsidRDefault="00707FE9" w:rsidP="00707FE9">
            <w:permStart w:id="538668963" w:edGrp="everyone" w:colFirst="1" w:colLast="1"/>
            <w:permEnd w:id="1924074455"/>
            <w:r>
              <w:t>Child’s Name</w:t>
            </w:r>
          </w:p>
        </w:tc>
        <w:tc>
          <w:tcPr>
            <w:tcW w:w="6205" w:type="dxa"/>
            <w:vAlign w:val="center"/>
          </w:tcPr>
          <w:p w14:paraId="430F7127" w14:textId="70D898F2" w:rsidR="00707FE9" w:rsidRDefault="00707FE9" w:rsidP="00707FE9"/>
        </w:tc>
      </w:tr>
      <w:tr w:rsidR="00707FE9" w14:paraId="1BE94358" w14:textId="77777777" w:rsidTr="00707FE9">
        <w:tc>
          <w:tcPr>
            <w:tcW w:w="3145" w:type="dxa"/>
          </w:tcPr>
          <w:p w14:paraId="10F9421F" w14:textId="2583A601" w:rsidR="00707FE9" w:rsidRDefault="00707FE9" w:rsidP="00707FE9">
            <w:permStart w:id="681993880" w:edGrp="everyone" w:colFirst="1" w:colLast="1"/>
            <w:permEnd w:id="538668963"/>
            <w:r>
              <w:t>Child’s Date of Birth</w:t>
            </w:r>
          </w:p>
        </w:tc>
        <w:tc>
          <w:tcPr>
            <w:tcW w:w="6205" w:type="dxa"/>
            <w:vAlign w:val="center"/>
          </w:tcPr>
          <w:p w14:paraId="456A591B" w14:textId="77777777" w:rsidR="00707FE9" w:rsidRDefault="00707FE9" w:rsidP="00707FE9"/>
        </w:tc>
      </w:tr>
      <w:tr w:rsidR="00707FE9" w14:paraId="52DBBCB3" w14:textId="77777777" w:rsidTr="00707FE9">
        <w:tc>
          <w:tcPr>
            <w:tcW w:w="3145" w:type="dxa"/>
          </w:tcPr>
          <w:p w14:paraId="03DAA741" w14:textId="3BDA8C6C" w:rsidR="00707FE9" w:rsidRDefault="00707FE9" w:rsidP="00707FE9">
            <w:permStart w:id="1531456813" w:edGrp="everyone" w:colFirst="1" w:colLast="1"/>
            <w:permEnd w:id="681993880"/>
            <w:r w:rsidRPr="00707FE9">
              <w:t xml:space="preserve">Local Infant </w:t>
            </w:r>
            <w:r>
              <w:t>&amp;</w:t>
            </w:r>
            <w:r w:rsidRPr="00707FE9">
              <w:t xml:space="preserve"> Toddler Connection System to which the concern applies:</w:t>
            </w:r>
          </w:p>
        </w:tc>
        <w:tc>
          <w:tcPr>
            <w:tcW w:w="6205" w:type="dxa"/>
            <w:vAlign w:val="center"/>
          </w:tcPr>
          <w:p w14:paraId="764F14BE" w14:textId="77777777" w:rsidR="00707FE9" w:rsidRDefault="00707FE9" w:rsidP="00707FE9"/>
        </w:tc>
      </w:tr>
      <w:permEnd w:id="1531456813"/>
    </w:tbl>
    <w:p w14:paraId="5794B3EB" w14:textId="1B3DF6F8" w:rsidR="00707FE9" w:rsidRDefault="00707FE9" w:rsidP="00707FE9"/>
    <w:p w14:paraId="33384D7A" w14:textId="4EE1F92C" w:rsidR="00707FE9" w:rsidRDefault="00707FE9" w:rsidP="00707FE9">
      <w:r>
        <w:t xml:space="preserve">For the most up-to-date contact information for the Part C Dispute Resolution Contact, please visit our website at </w:t>
      </w:r>
      <w:hyperlink r:id="rId6" w:history="1">
        <w:r w:rsidRPr="004E71E8">
          <w:rPr>
            <w:rStyle w:val="Hyperlink"/>
          </w:rPr>
          <w:t>https://www.itcva.online/dispute-resolution</w:t>
        </w:r>
      </w:hyperlink>
      <w:r>
        <w:t>.</w:t>
      </w:r>
    </w:p>
    <w:sectPr w:rsidR="00707FE9" w:rsidSect="00707FE9">
      <w:headerReference w:type="default" r:id="rId7"/>
      <w:footerReference w:type="default" r:id="rId8"/>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E359" w14:textId="77777777" w:rsidR="006B68CC" w:rsidRDefault="006B68CC" w:rsidP="00707FE9">
      <w:r>
        <w:separator/>
      </w:r>
    </w:p>
  </w:endnote>
  <w:endnote w:type="continuationSeparator" w:id="0">
    <w:p w14:paraId="620E808E" w14:textId="77777777" w:rsidR="006B68CC" w:rsidRDefault="006B68CC" w:rsidP="0070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4708" w14:textId="427D2832" w:rsidR="008A66F2" w:rsidRDefault="008A66F2">
    <w:pPr>
      <w:pStyle w:val="Footer"/>
    </w:pPr>
    <w:r>
      <w:t>ITCVA Dispute Resolution Form (Rev. 2022-10)</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AF59" w14:textId="77777777" w:rsidR="006B68CC" w:rsidRDefault="006B68CC" w:rsidP="00707FE9">
      <w:r>
        <w:separator/>
      </w:r>
    </w:p>
  </w:footnote>
  <w:footnote w:type="continuationSeparator" w:id="0">
    <w:p w14:paraId="47D545D4" w14:textId="77777777" w:rsidR="006B68CC" w:rsidRDefault="006B68CC" w:rsidP="0070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1AF8" w14:textId="77777777" w:rsidR="00707FE9" w:rsidRPr="00314669" w:rsidRDefault="00707FE9" w:rsidP="00707FE9">
    <w:pPr>
      <w:pStyle w:val="Title"/>
      <w:rPr>
        <w:rFonts w:asciiTheme="minorHAnsi" w:hAnsiTheme="minorHAnsi" w:cstheme="minorHAnsi"/>
        <w:b w:val="0"/>
        <w:bCs/>
        <w:color w:val="660066"/>
        <w:szCs w:val="36"/>
      </w:rPr>
    </w:pPr>
    <w:r w:rsidRPr="00314669">
      <w:rPr>
        <w:rFonts w:asciiTheme="minorHAnsi" w:hAnsiTheme="minorHAnsi" w:cstheme="minorHAnsi"/>
        <w:b w:val="0"/>
        <w:bCs/>
        <w:color w:val="660066"/>
        <w:szCs w:val="36"/>
      </w:rPr>
      <w:t>Infant &amp; Toddler Connection of Virginia</w:t>
    </w:r>
  </w:p>
  <w:p w14:paraId="0221B494" w14:textId="72231C40" w:rsidR="00707FE9" w:rsidRPr="00707FE9" w:rsidRDefault="00707FE9" w:rsidP="00707FE9">
    <w:pPr>
      <w:jc w:val="center"/>
      <w:rPr>
        <w:rFonts w:cstheme="minorHAnsi"/>
        <w:bCs/>
        <w:color w:val="006666"/>
        <w:sz w:val="28"/>
        <w:szCs w:val="28"/>
      </w:rPr>
    </w:pPr>
    <w:r w:rsidRPr="00314669">
      <w:rPr>
        <w:rFonts w:cstheme="minorHAnsi"/>
        <w:bCs/>
        <w:color w:val="006666"/>
        <w:sz w:val="28"/>
        <w:szCs w:val="28"/>
      </w:rPr>
      <w:t>Dispute Resolution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E9"/>
    <w:rsid w:val="004E71E8"/>
    <w:rsid w:val="005441B4"/>
    <w:rsid w:val="00617614"/>
    <w:rsid w:val="006B68CC"/>
    <w:rsid w:val="00707FE9"/>
    <w:rsid w:val="0071737B"/>
    <w:rsid w:val="007F01F9"/>
    <w:rsid w:val="008A66F2"/>
    <w:rsid w:val="0092429F"/>
    <w:rsid w:val="00AE69EB"/>
    <w:rsid w:val="00D4134D"/>
    <w:rsid w:val="00F3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FCA0"/>
  <w15:chartTrackingRefBased/>
  <w15:docId w15:val="{260F89A2-6EB2-4EBE-930E-314AFCB8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E9"/>
    <w:pPr>
      <w:tabs>
        <w:tab w:val="center" w:pos="4680"/>
        <w:tab w:val="right" w:pos="9360"/>
      </w:tabs>
    </w:pPr>
  </w:style>
  <w:style w:type="character" w:customStyle="1" w:styleId="HeaderChar">
    <w:name w:val="Header Char"/>
    <w:basedOn w:val="DefaultParagraphFont"/>
    <w:link w:val="Header"/>
    <w:uiPriority w:val="99"/>
    <w:rsid w:val="00707FE9"/>
  </w:style>
  <w:style w:type="paragraph" w:styleId="Footer">
    <w:name w:val="footer"/>
    <w:basedOn w:val="Normal"/>
    <w:link w:val="FooterChar"/>
    <w:uiPriority w:val="99"/>
    <w:unhideWhenUsed/>
    <w:rsid w:val="00707FE9"/>
    <w:pPr>
      <w:tabs>
        <w:tab w:val="center" w:pos="4680"/>
        <w:tab w:val="right" w:pos="9360"/>
      </w:tabs>
    </w:pPr>
  </w:style>
  <w:style w:type="character" w:customStyle="1" w:styleId="FooterChar">
    <w:name w:val="Footer Char"/>
    <w:basedOn w:val="DefaultParagraphFont"/>
    <w:link w:val="Footer"/>
    <w:uiPriority w:val="99"/>
    <w:rsid w:val="00707FE9"/>
  </w:style>
  <w:style w:type="paragraph" w:styleId="Title">
    <w:name w:val="Title"/>
    <w:basedOn w:val="Normal"/>
    <w:link w:val="TitleChar"/>
    <w:qFormat/>
    <w:rsid w:val="00707FE9"/>
    <w:pPr>
      <w:jc w:val="center"/>
    </w:pPr>
    <w:rPr>
      <w:rFonts w:ascii="Book Antiqua" w:eastAsia="Times New Roman" w:hAnsi="Book Antiqua" w:cs="Times New Roman"/>
      <w:b/>
      <w:sz w:val="36"/>
      <w:szCs w:val="20"/>
    </w:rPr>
  </w:style>
  <w:style w:type="character" w:customStyle="1" w:styleId="TitleChar">
    <w:name w:val="Title Char"/>
    <w:basedOn w:val="DefaultParagraphFont"/>
    <w:link w:val="Title"/>
    <w:rsid w:val="00707FE9"/>
    <w:rPr>
      <w:rFonts w:ascii="Book Antiqua" w:eastAsia="Times New Roman" w:hAnsi="Book Antiqua" w:cs="Times New Roman"/>
      <w:b/>
      <w:sz w:val="36"/>
      <w:szCs w:val="20"/>
    </w:rPr>
  </w:style>
  <w:style w:type="table" w:styleId="TableGrid">
    <w:name w:val="Table Grid"/>
    <w:basedOn w:val="TableNormal"/>
    <w:uiPriority w:val="39"/>
    <w:rsid w:val="0070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1E8"/>
    <w:rPr>
      <w:color w:val="0563C1" w:themeColor="hyperlink"/>
      <w:u w:val="single"/>
    </w:rPr>
  </w:style>
  <w:style w:type="character" w:styleId="UnresolvedMention">
    <w:name w:val="Unresolved Mention"/>
    <w:basedOn w:val="DefaultParagraphFont"/>
    <w:uiPriority w:val="99"/>
    <w:semiHidden/>
    <w:unhideWhenUsed/>
    <w:rsid w:val="004E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cva.online/dispute-resolu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267</Words>
  <Characters>1522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3</cp:revision>
  <dcterms:created xsi:type="dcterms:W3CDTF">2022-10-12T20:23:00Z</dcterms:created>
  <dcterms:modified xsi:type="dcterms:W3CDTF">2022-10-12T20:39:00Z</dcterms:modified>
</cp:coreProperties>
</file>